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34C06" w14:textId="77777777" w:rsidR="00AE045B" w:rsidRPr="0071291C" w:rsidRDefault="00AE045B" w:rsidP="00AE045B">
      <w:pPr>
        <w:rPr>
          <w:rFonts w:ascii="Times New Roman" w:hAnsi="Times New Roman" w:cs="Times New Roman"/>
          <w:b/>
          <w:color w:val="FF0000"/>
          <w:sz w:val="20"/>
        </w:rPr>
      </w:pP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PLEASE NOTE THAT THIS IS A TEMPLATE.  YOU MAY SAVE YOUR FILE IN ANOTHER NAME IN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WORD FORMAT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USING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TIMES NEW ROMAN FONT SIZE 10</w:t>
      </w:r>
      <w:r w:rsidRPr="0071291C"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 </w:t>
      </w:r>
      <w:r>
        <w:rPr>
          <w:rFonts w:ascii="Times New Roman" w:hAnsi="Times New Roman" w:cs="Times New Roman"/>
          <w:b/>
          <w:color w:val="FF0000"/>
          <w:sz w:val="20"/>
          <w:highlight w:val="yellow"/>
        </w:rPr>
        <w:t xml:space="preserve">&amp; </w:t>
      </w:r>
      <w:r w:rsidRPr="00392976">
        <w:rPr>
          <w:rFonts w:ascii="Times New Roman" w:hAnsi="Times New Roman" w:cs="Times New Roman"/>
          <w:b/>
          <w:color w:val="FF0000"/>
          <w:sz w:val="20"/>
          <w:highlight w:val="yellow"/>
          <w:u w:val="single"/>
        </w:rPr>
        <w:t>SINGLE LINE SPACING</w:t>
      </w:r>
    </w:p>
    <w:tbl>
      <w:tblPr>
        <w:tblStyle w:val="a3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0"/>
      </w:tblGrid>
      <w:tr w:rsidR="00AE045B" w14:paraId="2267E2DF" w14:textId="77777777" w:rsidTr="00B95A70">
        <w:tc>
          <w:tcPr>
            <w:tcW w:w="9083" w:type="dxa"/>
            <w:shd w:val="clear" w:color="auto" w:fill="F2F2F2" w:themeFill="background1" w:themeFillShade="F2"/>
          </w:tcPr>
          <w:p w14:paraId="29D85CC5" w14:textId="77777777" w:rsidR="00AE045B" w:rsidRDefault="00AE045B" w:rsidP="00B95A70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</w:p>
          <w:p w14:paraId="6C6BBC31" w14:textId="77777777" w:rsidR="00AE045B" w:rsidRPr="00475704" w:rsidRDefault="00AE045B" w:rsidP="00B95A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Title:</w:t>
            </w:r>
          </w:p>
          <w:p w14:paraId="7C1FA0B4" w14:textId="55B87011" w:rsidR="00AE045B" w:rsidRDefault="00AE045B" w:rsidP="00B95A70">
            <w:r>
              <w:t xml:space="preserve">Indocyanine Green (ICG) Guided Endoscopic Extended </w:t>
            </w:r>
            <w:proofErr w:type="spellStart"/>
            <w:r>
              <w:t>Transphenoidal</w:t>
            </w:r>
            <w:proofErr w:type="spellEnd"/>
            <w:r>
              <w:t xml:space="preserve"> Surgery for  Recurrent Craniopharyngioma</w:t>
            </w:r>
          </w:p>
          <w:p w14:paraId="646511CC" w14:textId="77777777" w:rsidR="00AE045B" w:rsidRPr="00475704" w:rsidRDefault="00AE045B" w:rsidP="00B95A70">
            <w:pPr>
              <w:rPr>
                <w:rFonts w:ascii="Times New Roman" w:hAnsi="Times New Roman" w:cs="Times New Roman"/>
                <w:color w:val="0000FF"/>
                <w:sz w:val="20"/>
              </w:rPr>
            </w:pPr>
          </w:p>
          <w:p w14:paraId="1468BB6B" w14:textId="77777777" w:rsidR="00AE045B" w:rsidRPr="00475704" w:rsidRDefault="00AE045B" w:rsidP="00B95A70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Authors:</w:t>
            </w:r>
            <w:r w:rsidRPr="00475704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</w:p>
          <w:p w14:paraId="10EAB876" w14:textId="3DF5C73D" w:rsidR="00AE045B" w:rsidRPr="001B5FCD" w:rsidRDefault="00AE045B" w:rsidP="00B95A70">
            <w:pP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493FC7">
              <w:rPr>
                <w:rFonts w:ascii="Times New Roman" w:hAnsi="Times New Roman" w:cs="Times New Roman"/>
                <w:color w:val="000000" w:themeColor="text1"/>
                <w:u w:val="single"/>
              </w:rPr>
              <w:t>NG Chat Fong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,</w:t>
            </w:r>
            <w:r w:rsidRPr="00043E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Calvin H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oi Kwan</w:t>
            </w:r>
            <w:r w:rsidRPr="00043E9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AK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TSE Tat Shing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vertAlign w:val="superscript"/>
              </w:rPr>
              <w:t>1</w:t>
            </w:r>
          </w:p>
          <w:p w14:paraId="17B35060" w14:textId="77777777" w:rsidR="00AE045B" w:rsidRPr="00641F62" w:rsidRDefault="00AE045B" w:rsidP="00B95A70">
            <w:pPr>
              <w:rPr>
                <w:rFonts w:ascii="Times New Roman" w:hAnsi="Times New Roman" w:cs="Times New Roman"/>
                <w:sz w:val="20"/>
              </w:rPr>
            </w:pPr>
          </w:p>
          <w:p w14:paraId="551F2D9E" w14:textId="77777777" w:rsidR="00AE045B" w:rsidRPr="00475704" w:rsidRDefault="00AE045B" w:rsidP="00B95A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Institution(s):</w:t>
            </w:r>
          </w:p>
          <w:p w14:paraId="2825EFD3" w14:textId="77777777" w:rsidR="00AE045B" w:rsidRDefault="00AE045B" w:rsidP="00B95A70">
            <w:r>
              <w:rPr>
                <w:vertAlign w:val="superscript"/>
              </w:rPr>
              <w:t>1</w:t>
            </w:r>
            <w:r>
              <w:t xml:space="preserve"> Department of Neurosurgery, Queen Elizabeth Hospital</w:t>
            </w:r>
          </w:p>
          <w:p w14:paraId="526E3AEE" w14:textId="18E94747" w:rsidR="00AE045B" w:rsidRPr="001B5FCD" w:rsidRDefault="00AE045B" w:rsidP="00B95A70"/>
          <w:p w14:paraId="69D7AF06" w14:textId="77777777" w:rsidR="00AE045B" w:rsidRDefault="00AE045B" w:rsidP="00B95A70">
            <w:pPr>
              <w:rPr>
                <w:rFonts w:ascii="Times New Roman" w:hAnsi="Times New Roman" w:cs="Times New Roman"/>
                <w:sz w:val="20"/>
              </w:rPr>
            </w:pPr>
          </w:p>
          <w:p w14:paraId="12626EF8" w14:textId="77777777" w:rsidR="00AE045B" w:rsidRPr="00475704" w:rsidRDefault="00AE045B" w:rsidP="00B95A70">
            <w:pPr>
              <w:rPr>
                <w:rFonts w:ascii="Times New Roman" w:hAnsi="Times New Roman" w:cs="Times New Roman"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sz w:val="20"/>
              </w:rPr>
              <w:t>Abstract:</w:t>
            </w:r>
            <w:r w:rsidRPr="004757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6547E83F" w14:textId="77777777" w:rsidR="00AE045B" w:rsidRPr="001B5FCD" w:rsidRDefault="00AE045B" w:rsidP="00B95A7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Objective</w:t>
            </w:r>
            <w:r w:rsidRPr="00475704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  <w:p w14:paraId="7A449E54" w14:textId="5280D55A" w:rsidR="00AE045B" w:rsidRDefault="00AE045B" w:rsidP="00B95A70">
            <w:r>
              <w:t xml:space="preserve">To describe the techniques of extended transsphenoidal excision of recurrent craniopharyngioma </w:t>
            </w:r>
            <w:r>
              <w:rPr>
                <w:rFonts w:hint="eastAsia"/>
              </w:rPr>
              <w:t>a</w:t>
            </w:r>
            <w:r>
              <w:t>nd application of indocyanine green to better illustrate the surgical anatomy</w:t>
            </w:r>
          </w:p>
          <w:p w14:paraId="3385AFAB" w14:textId="77777777" w:rsidR="00AE045B" w:rsidRPr="00AE045B" w:rsidRDefault="00AE045B" w:rsidP="00B95A70">
            <w:pPr>
              <w:rPr>
                <w:rFonts w:hint="eastAsia"/>
              </w:rPr>
            </w:pPr>
          </w:p>
          <w:p w14:paraId="357AE56B" w14:textId="77777777" w:rsidR="00AE045B" w:rsidRPr="00475704" w:rsidRDefault="00AE045B" w:rsidP="00B95A7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Method:</w:t>
            </w:r>
          </w:p>
          <w:p w14:paraId="7496E6A3" w14:textId="1237891B" w:rsidR="00AE045B" w:rsidRDefault="00AE045B" w:rsidP="00AE045B">
            <w:r>
              <w:rPr>
                <w:rFonts w:hint="eastAsia"/>
              </w:rPr>
              <w:t>E</w:t>
            </w:r>
            <w:r>
              <w:t xml:space="preserve">xtended transsphenoidal surgery was done for a </w:t>
            </w:r>
            <w:proofErr w:type="gramStart"/>
            <w:r>
              <w:t>middle aged</w:t>
            </w:r>
            <w:proofErr w:type="gramEnd"/>
            <w:r>
              <w:t xml:space="preserve"> lady with enlarging recurrent craniopharyngioma on MRI scan. During the operation, indocyanine green (ICG) was injected. With the aid of ICG endoscope, surgical anatomy wa</w:t>
            </w:r>
            <w:r>
              <w:rPr>
                <w:rFonts w:hint="eastAsia"/>
              </w:rPr>
              <w:t>s</w:t>
            </w:r>
            <w:r>
              <w:t xml:space="preserve"> better illustrated. This operative video aim to </w:t>
            </w:r>
            <w:r>
              <w:t xml:space="preserve">describe the techniques of extended transsphenoidal excision of recurrent craniopharyngioma </w:t>
            </w:r>
            <w:r>
              <w:rPr>
                <w:rFonts w:hint="eastAsia"/>
              </w:rPr>
              <w:t>a</w:t>
            </w:r>
            <w:r>
              <w:t>nd application of indocyanine green to better illustrate the surgical anatomy</w:t>
            </w:r>
            <w:r>
              <w:t>.</w:t>
            </w:r>
          </w:p>
          <w:p w14:paraId="67A7DFD6" w14:textId="5C1AFBB7" w:rsidR="00AE045B" w:rsidRPr="00AE045B" w:rsidRDefault="00AE045B" w:rsidP="00B95A70">
            <w:pPr>
              <w:rPr>
                <w:rFonts w:hint="eastAsia"/>
              </w:rPr>
            </w:pPr>
          </w:p>
          <w:p w14:paraId="6B050528" w14:textId="77777777" w:rsidR="00AE045B" w:rsidRPr="00475704" w:rsidRDefault="00AE045B" w:rsidP="00B95A7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Result:</w:t>
            </w:r>
          </w:p>
          <w:p w14:paraId="378DC641" w14:textId="6CDBE5E8" w:rsidR="00AE045B" w:rsidRDefault="00AE045B" w:rsidP="00B95A70">
            <w:r>
              <w:t xml:space="preserve">Gross total excision was achieved with good patient outcome. There was no visual impairment nor </w:t>
            </w:r>
            <w:r>
              <w:rPr>
                <w:rFonts w:hint="eastAsia"/>
              </w:rPr>
              <w:t>d</w:t>
            </w:r>
            <w:r>
              <w:t xml:space="preserve">iabetes insipidus. </w:t>
            </w:r>
          </w:p>
          <w:p w14:paraId="4B0FEFCA" w14:textId="77777777" w:rsidR="00AE045B" w:rsidRPr="00AE045B" w:rsidRDefault="00AE045B" w:rsidP="00B95A70">
            <w:pPr>
              <w:rPr>
                <w:rFonts w:hint="eastAsia"/>
              </w:rPr>
            </w:pPr>
          </w:p>
          <w:p w14:paraId="54FB7D49" w14:textId="77777777" w:rsidR="00AE045B" w:rsidRPr="00475704" w:rsidRDefault="00AE045B" w:rsidP="00B95A70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Conclusion</w:t>
            </w:r>
            <w:r w:rsidRPr="00475704">
              <w:rPr>
                <w:rFonts w:ascii="Times New Roman" w:hAnsi="Times New Roman" w:cs="Times New Roman"/>
                <w:b/>
                <w:i/>
                <w:sz w:val="20"/>
              </w:rPr>
              <w:t>:</w:t>
            </w:r>
          </w:p>
          <w:p w14:paraId="4F0232E9" w14:textId="5720483B" w:rsidR="00AE045B" w:rsidRDefault="00AE045B" w:rsidP="00B95A70">
            <w:pPr>
              <w:rPr>
                <w:rFonts w:ascii="Times New Roman" w:hAnsi="Times New Roman" w:cs="Times New Roman"/>
                <w:b/>
                <w:color w:val="FF0000"/>
                <w:sz w:val="20"/>
                <w:highlight w:val="yellow"/>
              </w:rPr>
            </w:pPr>
            <w:r>
              <w:t>Re</w:t>
            </w:r>
            <w:r>
              <w:t xml:space="preserve">current craniopharyngioma can be approached by endoscopic extended transsphenoidal surgery with good outcome. Indocyanine green is </w:t>
            </w:r>
            <w:proofErr w:type="gramStart"/>
            <w:r>
              <w:t>an</w:t>
            </w:r>
            <w:proofErr w:type="gramEnd"/>
            <w:r>
              <w:t xml:space="preserve"> useful adjunct aiding tumor dissection.</w:t>
            </w:r>
          </w:p>
        </w:tc>
      </w:tr>
    </w:tbl>
    <w:p w14:paraId="22B7BA18" w14:textId="77777777" w:rsidR="007B5451" w:rsidRPr="00AE045B" w:rsidRDefault="007B545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7B5451" w:rsidRPr="00AE045B" w:rsidSect="00B15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10"/>
    <w:rsid w:val="000B432C"/>
    <w:rsid w:val="001A57A7"/>
    <w:rsid w:val="0047651D"/>
    <w:rsid w:val="00530FFA"/>
    <w:rsid w:val="005E22B4"/>
    <w:rsid w:val="005F479F"/>
    <w:rsid w:val="00621083"/>
    <w:rsid w:val="006E4336"/>
    <w:rsid w:val="007B5451"/>
    <w:rsid w:val="00851FB8"/>
    <w:rsid w:val="00902DCF"/>
    <w:rsid w:val="00926A2E"/>
    <w:rsid w:val="0097325D"/>
    <w:rsid w:val="00AE045B"/>
    <w:rsid w:val="00B15DC4"/>
    <w:rsid w:val="00C02410"/>
    <w:rsid w:val="00CB378E"/>
    <w:rsid w:val="00D85EC9"/>
    <w:rsid w:val="00D94849"/>
    <w:rsid w:val="00EE1999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C87D7B"/>
  <w15:chartTrackingRefBased/>
  <w15:docId w15:val="{D66B4D7B-99D7-CC4C-8A71-67141565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24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AE045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1162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Ng</dc:creator>
  <cp:keywords/>
  <dc:description/>
  <cp:lastModifiedBy>NG CHAT FONG</cp:lastModifiedBy>
  <cp:revision>2</cp:revision>
  <dcterms:created xsi:type="dcterms:W3CDTF">2021-10-04T21:56:00Z</dcterms:created>
  <dcterms:modified xsi:type="dcterms:W3CDTF">2021-10-04T21:56:00Z</dcterms:modified>
</cp:coreProperties>
</file>