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E35F" w14:textId="77777777" w:rsidR="004B2C8C" w:rsidRPr="00135F3A" w:rsidRDefault="004B2C8C" w:rsidP="00B54A0D">
      <w:pPr>
        <w:jc w:val="center"/>
        <w:rPr>
          <w:b/>
          <w:sz w:val="28"/>
          <w:szCs w:val="28"/>
        </w:rPr>
      </w:pPr>
      <w:r w:rsidRPr="00135F3A">
        <w:rPr>
          <w:rFonts w:hint="eastAsia"/>
          <w:b/>
          <w:sz w:val="28"/>
          <w:szCs w:val="28"/>
        </w:rPr>
        <w:t>Abstract</w:t>
      </w:r>
    </w:p>
    <w:p w14:paraId="22C55A28" w14:textId="77777777" w:rsidR="00B54A0D" w:rsidRDefault="00B54A0D"/>
    <w:p w14:paraId="05958DF4" w14:textId="7DA0CFFE" w:rsidR="00EF373B" w:rsidRPr="00135F3A" w:rsidRDefault="4D13F28A">
      <w:r>
        <w:t xml:space="preserve">TITLE: EARLY OUTCOME AFTER </w:t>
      </w:r>
      <w:r w:rsidR="000C73C0">
        <w:t xml:space="preserve">TRANSPHENOIDAL SURGERY </w:t>
      </w:r>
      <w:r>
        <w:t xml:space="preserve">FOR MANAGEMENT OF </w:t>
      </w:r>
      <w:r w:rsidR="000C73C0">
        <w:t>HORMONE SECRETING PITUITARY ADENOMA</w:t>
      </w:r>
      <w:r>
        <w:t>: A SINGLE-CENTRE EXPERIENCE IN HONG KONG</w:t>
      </w:r>
    </w:p>
    <w:p w14:paraId="55738655" w14:textId="156340AE" w:rsidR="004D4E39" w:rsidRPr="00135F3A" w:rsidRDefault="293E949C">
      <w:pPr>
        <w:rPr>
          <w:szCs w:val="24"/>
        </w:rPr>
      </w:pPr>
      <w:r w:rsidRPr="293E949C">
        <w:rPr>
          <w:u w:val="single"/>
        </w:rPr>
        <w:t>JENNIE SY YEUNG (MBBS),</w:t>
      </w:r>
      <w:r w:rsidR="00AA6432">
        <w:rPr>
          <w:u w:val="single"/>
        </w:rPr>
        <w:t xml:space="preserve"> </w:t>
      </w:r>
      <w:r w:rsidR="000C73C0">
        <w:t>CHOW KWAN HO</w:t>
      </w:r>
      <w:r>
        <w:t xml:space="preserve"> </w:t>
      </w:r>
      <w:r w:rsidR="000C73C0">
        <w:t>(</w:t>
      </w:r>
      <w:r>
        <w:t>FHKAM (Surg)</w:t>
      </w:r>
      <w:r w:rsidR="000C73C0">
        <w:t>)</w:t>
      </w:r>
      <w:r>
        <w:t xml:space="preserve">, PO YC </w:t>
      </w:r>
      <w:r w:rsidR="000C73C0">
        <w:t>(</w:t>
      </w:r>
      <w:r>
        <w:t>FHKAM (Surg)</w:t>
      </w:r>
      <w:r w:rsidR="000C73C0">
        <w:t>)</w:t>
      </w:r>
    </w:p>
    <w:p w14:paraId="4BF549AA" w14:textId="77777777" w:rsidR="00FA1C81" w:rsidRPr="00135F3A" w:rsidRDefault="00FA1C81">
      <w:pPr>
        <w:rPr>
          <w:szCs w:val="24"/>
        </w:rPr>
      </w:pPr>
      <w:r w:rsidRPr="00135F3A">
        <w:rPr>
          <w:rFonts w:hint="eastAsia"/>
          <w:szCs w:val="24"/>
        </w:rPr>
        <w:t xml:space="preserve">Department of Neurosurgery, Princess </w:t>
      </w:r>
      <w:r w:rsidRPr="00135F3A">
        <w:rPr>
          <w:szCs w:val="24"/>
        </w:rPr>
        <w:t>Margaret</w:t>
      </w:r>
      <w:r w:rsidRPr="00135F3A">
        <w:rPr>
          <w:rFonts w:hint="eastAsia"/>
          <w:szCs w:val="24"/>
        </w:rPr>
        <w:t xml:space="preserve"> Hospital, Hong Kong</w:t>
      </w:r>
    </w:p>
    <w:p w14:paraId="1C17CFFC" w14:textId="77777777" w:rsidR="0021420C" w:rsidRPr="00B54A0D" w:rsidRDefault="0021420C">
      <w:pPr>
        <w:rPr>
          <w:sz w:val="28"/>
          <w:szCs w:val="28"/>
        </w:rPr>
      </w:pPr>
    </w:p>
    <w:p w14:paraId="5892A620" w14:textId="3EE896FB" w:rsidR="0021420C" w:rsidRPr="00135F3A" w:rsidRDefault="4D13F28A">
      <w:pPr>
        <w:rPr>
          <w:sz w:val="20"/>
          <w:szCs w:val="20"/>
        </w:rPr>
      </w:pPr>
      <w:r w:rsidRPr="4D13F28A">
        <w:rPr>
          <w:sz w:val="20"/>
          <w:szCs w:val="20"/>
        </w:rPr>
        <w:t xml:space="preserve">Background: </w:t>
      </w:r>
      <w:r w:rsidR="009A0F81">
        <w:rPr>
          <w:sz w:val="20"/>
          <w:szCs w:val="20"/>
        </w:rPr>
        <w:t>T</w:t>
      </w:r>
      <w:r w:rsidR="000C73C0">
        <w:rPr>
          <w:sz w:val="20"/>
          <w:szCs w:val="20"/>
        </w:rPr>
        <w:t xml:space="preserve">ranssphenoidal </w:t>
      </w:r>
      <w:r w:rsidR="009A0F81">
        <w:rPr>
          <w:sz w:val="20"/>
          <w:szCs w:val="20"/>
        </w:rPr>
        <w:t xml:space="preserve">surgery has been used to treat hormone secreting pituitary adenoma (including GH secreting, ACTH secreting, TSH secreting, FSH secreting adenoma and prolactinoma that presented with apoplexy). </w:t>
      </w:r>
      <w:r w:rsidRPr="4D13F28A">
        <w:rPr>
          <w:sz w:val="20"/>
          <w:szCs w:val="20"/>
        </w:rPr>
        <w:t>In this retrospective study, we aim to evaluate the clinical</w:t>
      </w:r>
      <w:r w:rsidR="009A0F81">
        <w:rPr>
          <w:sz w:val="20"/>
          <w:szCs w:val="20"/>
        </w:rPr>
        <w:t>,</w:t>
      </w:r>
      <w:r w:rsidRPr="4D13F28A">
        <w:rPr>
          <w:sz w:val="20"/>
          <w:szCs w:val="20"/>
        </w:rPr>
        <w:t xml:space="preserve"> </w:t>
      </w:r>
      <w:r w:rsidR="009A0F81">
        <w:rPr>
          <w:sz w:val="20"/>
          <w:szCs w:val="20"/>
        </w:rPr>
        <w:t xml:space="preserve">hormonal and radiological </w:t>
      </w:r>
      <w:r w:rsidRPr="4D13F28A">
        <w:rPr>
          <w:sz w:val="20"/>
          <w:szCs w:val="20"/>
        </w:rPr>
        <w:t>outcomes of</w:t>
      </w:r>
      <w:r w:rsidR="009A0F81">
        <w:rPr>
          <w:sz w:val="20"/>
          <w:szCs w:val="20"/>
        </w:rPr>
        <w:t xml:space="preserve"> hormonal secreting pituitary adenoma that treated with transsphenoidal surgery in our center in July </w:t>
      </w:r>
      <w:r w:rsidR="004868F8">
        <w:rPr>
          <w:sz w:val="20"/>
          <w:szCs w:val="20"/>
        </w:rPr>
        <w:t xml:space="preserve">2016 to June 2021. We would also review </w:t>
      </w:r>
      <w:r w:rsidR="008613A4">
        <w:rPr>
          <w:sz w:val="20"/>
          <w:szCs w:val="20"/>
        </w:rPr>
        <w:t xml:space="preserve">peri-operative </w:t>
      </w:r>
      <w:r w:rsidR="004868F8">
        <w:rPr>
          <w:sz w:val="20"/>
          <w:szCs w:val="20"/>
        </w:rPr>
        <w:t>complication</w:t>
      </w:r>
      <w:r w:rsidR="008613A4">
        <w:rPr>
          <w:sz w:val="20"/>
          <w:szCs w:val="20"/>
        </w:rPr>
        <w:t xml:space="preserve">s including craniospinal fluid leakage and diabetes insipidus in these patients.  </w:t>
      </w:r>
      <w:r w:rsidR="004868F8">
        <w:rPr>
          <w:sz w:val="20"/>
          <w:szCs w:val="20"/>
        </w:rPr>
        <w:t xml:space="preserve"> </w:t>
      </w:r>
    </w:p>
    <w:p w14:paraId="0CFC0094" w14:textId="77777777" w:rsidR="0021420C" w:rsidRPr="00135F3A" w:rsidRDefault="0021420C">
      <w:pPr>
        <w:rPr>
          <w:sz w:val="20"/>
          <w:szCs w:val="20"/>
        </w:rPr>
      </w:pPr>
    </w:p>
    <w:p w14:paraId="19317AF4" w14:textId="57BBA033" w:rsidR="0021420C" w:rsidRDefault="4D13F28A" w:rsidP="293E949C">
      <w:pPr>
        <w:rPr>
          <w:sz w:val="20"/>
          <w:szCs w:val="20"/>
        </w:rPr>
      </w:pPr>
      <w:r w:rsidRPr="4D13F28A">
        <w:rPr>
          <w:sz w:val="20"/>
          <w:szCs w:val="20"/>
        </w:rPr>
        <w:t xml:space="preserve">Methods: We reviewed medical records of patients who underwent </w:t>
      </w:r>
      <w:r w:rsidR="00DD0E3C">
        <w:rPr>
          <w:sz w:val="20"/>
          <w:szCs w:val="20"/>
        </w:rPr>
        <w:t>transsphenoidal surgery for pituitary adenoma</w:t>
      </w:r>
      <w:r w:rsidRPr="4D13F28A">
        <w:rPr>
          <w:sz w:val="20"/>
          <w:szCs w:val="20"/>
        </w:rPr>
        <w:t xml:space="preserve"> in Princess Margaret Hospital of HK from 7/2</w:t>
      </w:r>
      <w:r w:rsidR="00DD0E3C">
        <w:rPr>
          <w:sz w:val="20"/>
          <w:szCs w:val="20"/>
        </w:rPr>
        <w:t>016</w:t>
      </w:r>
      <w:r w:rsidRPr="4D13F28A">
        <w:rPr>
          <w:sz w:val="20"/>
          <w:szCs w:val="20"/>
        </w:rPr>
        <w:t xml:space="preserve"> to 6/20</w:t>
      </w:r>
      <w:r w:rsidR="00DD0E3C">
        <w:rPr>
          <w:sz w:val="20"/>
          <w:szCs w:val="20"/>
        </w:rPr>
        <w:t>21</w:t>
      </w:r>
      <w:r w:rsidRPr="4D13F28A">
        <w:rPr>
          <w:sz w:val="20"/>
          <w:szCs w:val="20"/>
        </w:rPr>
        <w:t xml:space="preserve">. </w:t>
      </w:r>
      <w:r w:rsidR="00DD0E3C">
        <w:rPr>
          <w:sz w:val="20"/>
          <w:szCs w:val="20"/>
        </w:rPr>
        <w:t xml:space="preserve">Pituitary adenoma with abnormal hormonal secretion </w:t>
      </w:r>
      <w:r w:rsidRPr="4D13F28A">
        <w:rPr>
          <w:sz w:val="20"/>
          <w:szCs w:val="20"/>
        </w:rPr>
        <w:t xml:space="preserve">and with </w:t>
      </w:r>
      <w:r w:rsidR="00DD0E3C">
        <w:rPr>
          <w:sz w:val="20"/>
          <w:szCs w:val="20"/>
        </w:rPr>
        <w:t xml:space="preserve">post-operative hormonal blood test </w:t>
      </w:r>
      <w:proofErr w:type="gramStart"/>
      <w:r w:rsidR="002F717A">
        <w:rPr>
          <w:sz w:val="20"/>
          <w:szCs w:val="20"/>
        </w:rPr>
        <w:t>are</w:t>
      </w:r>
      <w:proofErr w:type="gramEnd"/>
      <w:r w:rsidRPr="4D13F28A">
        <w:rPr>
          <w:sz w:val="20"/>
          <w:szCs w:val="20"/>
        </w:rPr>
        <w:t xml:space="preserve"> included in this study. </w:t>
      </w:r>
      <w:r w:rsidR="00DD0E3C">
        <w:rPr>
          <w:sz w:val="20"/>
          <w:szCs w:val="20"/>
        </w:rPr>
        <w:t xml:space="preserve">The hormonal control rate for acromegaly and Cushing disease with and without medication </w:t>
      </w:r>
      <w:r w:rsidR="002F717A">
        <w:rPr>
          <w:sz w:val="20"/>
          <w:szCs w:val="20"/>
        </w:rPr>
        <w:t xml:space="preserve">are </w:t>
      </w:r>
      <w:r w:rsidR="00DD0E3C">
        <w:rPr>
          <w:sz w:val="20"/>
          <w:szCs w:val="20"/>
        </w:rPr>
        <w:t>calculated</w:t>
      </w:r>
      <w:r w:rsidRPr="4D13F28A">
        <w:rPr>
          <w:sz w:val="20"/>
          <w:szCs w:val="20"/>
        </w:rPr>
        <w:t xml:space="preserve">. </w:t>
      </w:r>
      <w:r w:rsidR="002F717A">
        <w:rPr>
          <w:sz w:val="20"/>
          <w:szCs w:val="20"/>
        </w:rPr>
        <w:t xml:space="preserve">The </w:t>
      </w:r>
      <w:r w:rsidR="002F717A">
        <w:rPr>
          <w:sz w:val="20"/>
          <w:szCs w:val="20"/>
        </w:rPr>
        <w:t>peri-operative complications including craniospinal fluid leakage and diabetes insipidus</w:t>
      </w:r>
      <w:r w:rsidR="002F717A">
        <w:rPr>
          <w:sz w:val="20"/>
          <w:szCs w:val="20"/>
        </w:rPr>
        <w:t xml:space="preserve"> are calculated. </w:t>
      </w:r>
      <w:proofErr w:type="spellStart"/>
      <w:r w:rsidR="00DD0E3C">
        <w:rPr>
          <w:sz w:val="20"/>
          <w:szCs w:val="20"/>
        </w:rPr>
        <w:t>The</w:t>
      </w:r>
      <w:proofErr w:type="spellEnd"/>
      <w:r w:rsidR="00DD0E3C">
        <w:rPr>
          <w:sz w:val="20"/>
          <w:szCs w:val="20"/>
        </w:rPr>
        <w:t xml:space="preserve"> timing from surgery to hormonal control, need of second operation and need of adjuvant therapy are also reviewed. The </w:t>
      </w:r>
      <w:r w:rsidR="002F717A">
        <w:rPr>
          <w:sz w:val="20"/>
          <w:szCs w:val="20"/>
        </w:rPr>
        <w:t xml:space="preserve">post-op MRI are reviewed for any residual tumor. </w:t>
      </w:r>
    </w:p>
    <w:p w14:paraId="53FD9BF8" w14:textId="435551F5" w:rsidR="003C4CB5" w:rsidRDefault="003C4CB5" w:rsidP="293E949C">
      <w:pPr>
        <w:rPr>
          <w:sz w:val="20"/>
          <w:szCs w:val="20"/>
        </w:rPr>
      </w:pPr>
    </w:p>
    <w:p w14:paraId="23CABCF3" w14:textId="77777777" w:rsidR="003C4CB5" w:rsidRDefault="003C4CB5" w:rsidP="003C4CB5">
      <w:pPr>
        <w:pBdr>
          <w:top w:val="single" w:sz="4" w:space="1" w:color="auto"/>
          <w:left w:val="single" w:sz="4" w:space="4" w:color="auto"/>
          <w:bottom w:val="single" w:sz="4" w:space="31" w:color="auto"/>
          <w:right w:val="single" w:sz="4" w:space="1" w:color="auto"/>
        </w:pBdr>
        <w:spacing w:after="60"/>
        <w:ind w:right="-576"/>
        <w:rPr>
          <w:i/>
          <w:sz w:val="18"/>
        </w:rPr>
      </w:pPr>
      <w:r>
        <w:rPr>
          <w:i/>
          <w:sz w:val="18"/>
        </w:rPr>
        <w:t>Results:</w:t>
      </w:r>
    </w:p>
    <w:p w14:paraId="33BF7FA2" w14:textId="77777777" w:rsidR="003C4CB5" w:rsidRDefault="003C4CB5" w:rsidP="003C4CB5">
      <w:pPr>
        <w:pBdr>
          <w:top w:val="single" w:sz="4" w:space="1" w:color="auto"/>
          <w:left w:val="single" w:sz="4" w:space="4" w:color="auto"/>
          <w:bottom w:val="single" w:sz="4" w:space="31" w:color="auto"/>
          <w:right w:val="single" w:sz="4" w:space="1" w:color="auto"/>
        </w:pBdr>
        <w:spacing w:after="60"/>
        <w:ind w:right="-576"/>
        <w:rPr>
          <w:i/>
          <w:sz w:val="18"/>
        </w:rPr>
      </w:pPr>
      <w:r>
        <w:rPr>
          <w:i/>
          <w:sz w:val="18"/>
        </w:rPr>
        <w:t xml:space="preserve">There are 100 transsphenoidal surgery for pituitary adenoma, 19 for hormonal secreting pituitary adenoma. </w:t>
      </w:r>
    </w:p>
    <w:p w14:paraId="54903D05" w14:textId="77777777" w:rsidR="003C4CB5" w:rsidRDefault="003C4CB5" w:rsidP="003C4CB5">
      <w:pPr>
        <w:pBdr>
          <w:top w:val="single" w:sz="4" w:space="1" w:color="auto"/>
          <w:left w:val="single" w:sz="4" w:space="4" w:color="auto"/>
          <w:bottom w:val="single" w:sz="4" w:space="31" w:color="auto"/>
          <w:right w:val="single" w:sz="4" w:space="1" w:color="auto"/>
        </w:pBdr>
        <w:spacing w:after="60"/>
        <w:ind w:right="-576"/>
        <w:rPr>
          <w:i/>
          <w:sz w:val="18"/>
        </w:rPr>
      </w:pPr>
      <w:r>
        <w:rPr>
          <w:i/>
          <w:sz w:val="18"/>
        </w:rPr>
        <w:t>These including 11 for acromegaly, 4 for Cushing disease, 2 for prolactinoma with apoplexy, 1 for TSH secreting adenoma and 1 for FSH secreting adenoma.</w:t>
      </w:r>
    </w:p>
    <w:p w14:paraId="3C81DA7C" w14:textId="77777777" w:rsidR="003C4CB5" w:rsidRDefault="003C4CB5" w:rsidP="003C4CB5">
      <w:pPr>
        <w:pBdr>
          <w:top w:val="single" w:sz="4" w:space="1" w:color="auto"/>
          <w:left w:val="single" w:sz="4" w:space="4" w:color="auto"/>
          <w:bottom w:val="single" w:sz="4" w:space="31" w:color="auto"/>
          <w:right w:val="single" w:sz="4" w:space="1" w:color="auto"/>
        </w:pBdr>
        <w:spacing w:after="60"/>
        <w:ind w:right="-576"/>
        <w:rPr>
          <w:i/>
          <w:sz w:val="18"/>
        </w:rPr>
      </w:pPr>
      <w:r>
        <w:rPr>
          <w:i/>
          <w:sz w:val="18"/>
        </w:rPr>
        <w:t xml:space="preserve">For acromegaly patients, 82% achieved hormonal control without medication, the remaining achieved hormonal control with bromocriptine. For Cushing disease patients, all of them achieved hormonal control without medication. For prolactinoma patients, they have persistent high prolactin level that need medication. The TSH secreting adenoma patient has normal TSH level but increased free T4 level, offered re-operation but patient refused. The FSH secreting adenoma patient has normal FSH level post-op. </w:t>
      </w:r>
    </w:p>
    <w:p w14:paraId="5CA78F93" w14:textId="77777777" w:rsidR="003C4CB5" w:rsidRDefault="003C4CB5" w:rsidP="003C4CB5">
      <w:pPr>
        <w:pBdr>
          <w:top w:val="single" w:sz="4" w:space="1" w:color="auto"/>
          <w:left w:val="single" w:sz="4" w:space="4" w:color="auto"/>
          <w:bottom w:val="single" w:sz="4" w:space="31" w:color="auto"/>
          <w:right w:val="single" w:sz="4" w:space="1" w:color="auto"/>
        </w:pBdr>
        <w:spacing w:after="60"/>
        <w:ind w:right="-576"/>
        <w:rPr>
          <w:i/>
          <w:sz w:val="18"/>
        </w:rPr>
      </w:pPr>
    </w:p>
    <w:p w14:paraId="233BF403" w14:textId="77777777" w:rsidR="003C4CB5" w:rsidRDefault="003C4CB5" w:rsidP="003C4CB5">
      <w:pPr>
        <w:pBdr>
          <w:top w:val="single" w:sz="4" w:space="1" w:color="auto"/>
          <w:left w:val="single" w:sz="4" w:space="4" w:color="auto"/>
          <w:bottom w:val="single" w:sz="4" w:space="31" w:color="auto"/>
          <w:right w:val="single" w:sz="4" w:space="1" w:color="auto"/>
        </w:pBdr>
        <w:tabs>
          <w:tab w:val="left" w:pos="1960"/>
        </w:tabs>
        <w:spacing w:after="60"/>
        <w:ind w:right="-576"/>
        <w:rPr>
          <w:i/>
          <w:sz w:val="18"/>
        </w:rPr>
      </w:pPr>
      <w:r>
        <w:rPr>
          <w:i/>
          <w:sz w:val="18"/>
        </w:rPr>
        <w:t>Conclusion:</w:t>
      </w:r>
    </w:p>
    <w:p w14:paraId="4E0CE95C" w14:textId="77777777" w:rsidR="003C4CB5" w:rsidRDefault="003C4CB5" w:rsidP="003C4CB5">
      <w:pPr>
        <w:pBdr>
          <w:top w:val="single" w:sz="4" w:space="1" w:color="auto"/>
          <w:left w:val="single" w:sz="4" w:space="4" w:color="auto"/>
          <w:bottom w:val="single" w:sz="4" w:space="31" w:color="auto"/>
          <w:right w:val="single" w:sz="4" w:space="1" w:color="auto"/>
        </w:pBdr>
        <w:tabs>
          <w:tab w:val="left" w:pos="1960"/>
        </w:tabs>
        <w:spacing w:after="60"/>
        <w:ind w:right="-576"/>
        <w:rPr>
          <w:i/>
          <w:sz w:val="18"/>
        </w:rPr>
      </w:pPr>
      <w:r>
        <w:rPr>
          <w:i/>
          <w:sz w:val="18"/>
        </w:rPr>
        <w:t xml:space="preserve">Hormonal control can be achieved after surgery in most patient with acromegaly and Cushing disease. </w:t>
      </w:r>
    </w:p>
    <w:p w14:paraId="3B360E2E" w14:textId="77777777" w:rsidR="003C4CB5" w:rsidRDefault="003C4CB5" w:rsidP="293E949C">
      <w:pPr>
        <w:rPr>
          <w:sz w:val="20"/>
          <w:szCs w:val="20"/>
        </w:rPr>
      </w:pPr>
    </w:p>
    <w:p w14:paraId="493F1BD0" w14:textId="151AD587" w:rsidR="007D34CC" w:rsidRDefault="007D34CC" w:rsidP="293E949C">
      <w:pPr>
        <w:rPr>
          <w:sz w:val="20"/>
          <w:szCs w:val="20"/>
        </w:rPr>
      </w:pPr>
    </w:p>
    <w:p w14:paraId="417E6326" w14:textId="05724FF7" w:rsidR="007D34CC" w:rsidRPr="007D34CC" w:rsidRDefault="007D34CC" w:rsidP="293E949C">
      <w:pPr>
        <w:rPr>
          <w:sz w:val="20"/>
          <w:szCs w:val="20"/>
          <w:lang w:val="en-HK"/>
        </w:rPr>
      </w:pPr>
    </w:p>
    <w:sectPr w:rsidR="007D34CC" w:rsidRPr="007D34C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E1AB5" w14:textId="77777777" w:rsidR="00B0134D" w:rsidRDefault="00B0134D" w:rsidP="00E04A81">
      <w:r>
        <w:separator/>
      </w:r>
    </w:p>
  </w:endnote>
  <w:endnote w:type="continuationSeparator" w:id="0">
    <w:p w14:paraId="1899BA2A" w14:textId="77777777" w:rsidR="00B0134D" w:rsidRDefault="00B0134D" w:rsidP="00E0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A29B2" w14:textId="77777777" w:rsidR="00B0134D" w:rsidRDefault="00B0134D" w:rsidP="00E04A81">
      <w:r>
        <w:separator/>
      </w:r>
    </w:p>
  </w:footnote>
  <w:footnote w:type="continuationSeparator" w:id="0">
    <w:p w14:paraId="5E7F9CDE" w14:textId="77777777" w:rsidR="00B0134D" w:rsidRDefault="00B0134D" w:rsidP="00E04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0C"/>
    <w:rsid w:val="000977B6"/>
    <w:rsid w:val="000C73C0"/>
    <w:rsid w:val="000C7662"/>
    <w:rsid w:val="000F5206"/>
    <w:rsid w:val="00104D5B"/>
    <w:rsid w:val="00135F3A"/>
    <w:rsid w:val="001567CD"/>
    <w:rsid w:val="001B42B9"/>
    <w:rsid w:val="001C07D6"/>
    <w:rsid w:val="001E1271"/>
    <w:rsid w:val="0021420C"/>
    <w:rsid w:val="00262B3B"/>
    <w:rsid w:val="00277D8C"/>
    <w:rsid w:val="002A54AD"/>
    <w:rsid w:val="002F717A"/>
    <w:rsid w:val="00304785"/>
    <w:rsid w:val="00344D0F"/>
    <w:rsid w:val="003A2208"/>
    <w:rsid w:val="003C4CB5"/>
    <w:rsid w:val="004006A9"/>
    <w:rsid w:val="00412702"/>
    <w:rsid w:val="0042661A"/>
    <w:rsid w:val="00441A9C"/>
    <w:rsid w:val="00475175"/>
    <w:rsid w:val="004868F8"/>
    <w:rsid w:val="004B2C8C"/>
    <w:rsid w:val="004B6072"/>
    <w:rsid w:val="004D4E39"/>
    <w:rsid w:val="004D5DEF"/>
    <w:rsid w:val="004E5A8F"/>
    <w:rsid w:val="00500E78"/>
    <w:rsid w:val="005320D1"/>
    <w:rsid w:val="005B3957"/>
    <w:rsid w:val="005B76C8"/>
    <w:rsid w:val="00635854"/>
    <w:rsid w:val="006D6629"/>
    <w:rsid w:val="006E7B62"/>
    <w:rsid w:val="007009F2"/>
    <w:rsid w:val="007127B7"/>
    <w:rsid w:val="00785C3F"/>
    <w:rsid w:val="00793BF8"/>
    <w:rsid w:val="007D34CC"/>
    <w:rsid w:val="007F20A0"/>
    <w:rsid w:val="008613A4"/>
    <w:rsid w:val="0087375D"/>
    <w:rsid w:val="00883A99"/>
    <w:rsid w:val="008C34B0"/>
    <w:rsid w:val="00920B31"/>
    <w:rsid w:val="00990122"/>
    <w:rsid w:val="009A0F81"/>
    <w:rsid w:val="00A0756C"/>
    <w:rsid w:val="00A448E3"/>
    <w:rsid w:val="00A4592F"/>
    <w:rsid w:val="00AA4FEC"/>
    <w:rsid w:val="00AA6432"/>
    <w:rsid w:val="00AC0F9D"/>
    <w:rsid w:val="00B0134D"/>
    <w:rsid w:val="00B04CF2"/>
    <w:rsid w:val="00B22189"/>
    <w:rsid w:val="00B54A0D"/>
    <w:rsid w:val="00BD0C0F"/>
    <w:rsid w:val="00C21A4E"/>
    <w:rsid w:val="00C3499C"/>
    <w:rsid w:val="00C443FD"/>
    <w:rsid w:val="00CF55A8"/>
    <w:rsid w:val="00D60F3F"/>
    <w:rsid w:val="00D96748"/>
    <w:rsid w:val="00DC5527"/>
    <w:rsid w:val="00DD0E3C"/>
    <w:rsid w:val="00E04A81"/>
    <w:rsid w:val="00E14AF3"/>
    <w:rsid w:val="00E42419"/>
    <w:rsid w:val="00EF373B"/>
    <w:rsid w:val="00FA1C81"/>
    <w:rsid w:val="00FE699F"/>
    <w:rsid w:val="293E949C"/>
    <w:rsid w:val="4D13F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60770"/>
  <w15:docId w15:val="{8BD452E2-1525-244C-8FDA-6C2B203E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A8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04A81"/>
    <w:rPr>
      <w:sz w:val="20"/>
      <w:szCs w:val="20"/>
    </w:rPr>
  </w:style>
  <w:style w:type="paragraph" w:styleId="Footer">
    <w:name w:val="footer"/>
    <w:basedOn w:val="Normal"/>
    <w:link w:val="FooterChar"/>
    <w:uiPriority w:val="99"/>
    <w:unhideWhenUsed/>
    <w:rsid w:val="00E04A8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04A8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Shu Yan Jennie Yeung</cp:lastModifiedBy>
  <cp:revision>6</cp:revision>
  <dcterms:created xsi:type="dcterms:W3CDTF">2021-09-10T06:35:00Z</dcterms:created>
  <dcterms:modified xsi:type="dcterms:W3CDTF">2021-09-10T09:17:00Z</dcterms:modified>
</cp:coreProperties>
</file>